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1D" w:rsidRPr="00C36125" w:rsidRDefault="004A4E1D" w:rsidP="004A4E1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территории Ульяновской области продолжает действовать </w:t>
      </w:r>
      <w:r w:rsidRPr="00C36125">
        <w:rPr>
          <w:rFonts w:ascii="PT Astra Serif" w:hAnsi="PT Astra Serif"/>
        </w:rPr>
        <w:t xml:space="preserve">программа </w:t>
      </w:r>
      <w:proofErr w:type="spellStart"/>
      <w:r w:rsidRPr="00C36125">
        <w:rPr>
          <w:rFonts w:ascii="PT Astra Serif" w:hAnsi="PT Astra Serif"/>
        </w:rPr>
        <w:t>догазификации</w:t>
      </w:r>
      <w:proofErr w:type="spellEnd"/>
      <w:r w:rsidRPr="00C36125">
        <w:rPr>
          <w:rFonts w:ascii="PT Astra Serif" w:hAnsi="PT Astra Serif"/>
        </w:rPr>
        <w:t xml:space="preserve">, по которой возможно выполнить строительство газораспределительных сетей до границ земельного участка домовладения, расположенного в газифицированном населённом пункте, без участия средств собственника домовладения. </w:t>
      </w:r>
    </w:p>
    <w:p w:rsidR="004A4E1D" w:rsidRPr="00C36125" w:rsidRDefault="004A4E1D" w:rsidP="004A4E1D">
      <w:pPr>
        <w:ind w:firstLine="709"/>
        <w:jc w:val="both"/>
        <w:rPr>
          <w:rFonts w:ascii="PT Astra Serif" w:hAnsi="PT Astra Serif"/>
        </w:rPr>
      </w:pPr>
      <w:r w:rsidRPr="00C36125">
        <w:rPr>
          <w:rFonts w:ascii="PT Astra Serif" w:hAnsi="PT Astra Serif"/>
        </w:rPr>
        <w:t xml:space="preserve">Для участия в программе </w:t>
      </w:r>
      <w:proofErr w:type="spellStart"/>
      <w:r w:rsidRPr="00C36125">
        <w:rPr>
          <w:rFonts w:ascii="PT Astra Serif" w:hAnsi="PT Astra Serif"/>
        </w:rPr>
        <w:t>догазификации</w:t>
      </w:r>
      <w:proofErr w:type="spellEnd"/>
      <w:r w:rsidRPr="00C36125">
        <w:rPr>
          <w:rFonts w:ascii="PT Astra Serif" w:hAnsi="PT Astra Serif"/>
        </w:rPr>
        <w:t xml:space="preserve"> необходимо </w:t>
      </w:r>
      <w:r w:rsidRPr="00C36125">
        <w:rPr>
          <w:rFonts w:ascii="PT Astra Serif" w:hAnsi="PT Astra Serif"/>
        </w:rPr>
        <w:t>заключ</w:t>
      </w:r>
      <w:r w:rsidRPr="00C36125">
        <w:rPr>
          <w:rFonts w:ascii="PT Astra Serif" w:hAnsi="PT Astra Serif"/>
        </w:rPr>
        <w:t>ить с газораспределительной организацией и единым оператором газификации договор</w:t>
      </w:r>
      <w:r w:rsidRPr="00C36125">
        <w:rPr>
          <w:rFonts w:ascii="PT Astra Serif" w:hAnsi="PT Astra Serif"/>
        </w:rPr>
        <w:t xml:space="preserve"> о подключении в рамках </w:t>
      </w:r>
      <w:proofErr w:type="spellStart"/>
      <w:r w:rsidRPr="00C36125">
        <w:rPr>
          <w:rFonts w:ascii="PT Astra Serif" w:hAnsi="PT Astra Serif"/>
        </w:rPr>
        <w:t>догазификации</w:t>
      </w:r>
      <w:proofErr w:type="spellEnd"/>
      <w:r w:rsidRPr="00C36125">
        <w:rPr>
          <w:rFonts w:ascii="PT Astra Serif" w:hAnsi="PT Astra Serif"/>
        </w:rPr>
        <w:t xml:space="preserve">. </w:t>
      </w:r>
    </w:p>
    <w:p w:rsidR="004A4E1D" w:rsidRPr="00C36125" w:rsidRDefault="004A4E1D" w:rsidP="004A4E1D">
      <w:pPr>
        <w:ind w:firstLine="709"/>
        <w:jc w:val="both"/>
        <w:rPr>
          <w:rFonts w:ascii="PT Astra Serif" w:hAnsi="PT Astra Serif"/>
        </w:rPr>
      </w:pPr>
      <w:r w:rsidRPr="00C36125">
        <w:rPr>
          <w:rFonts w:ascii="PT Astra Serif" w:hAnsi="PT Astra Serif"/>
        </w:rPr>
        <w:t xml:space="preserve">Для заключения договора о подключении в рамках </w:t>
      </w:r>
      <w:proofErr w:type="spellStart"/>
      <w:r w:rsidRPr="00C36125">
        <w:rPr>
          <w:rFonts w:ascii="PT Astra Serif" w:hAnsi="PT Astra Serif"/>
        </w:rPr>
        <w:t>догазификации</w:t>
      </w:r>
      <w:proofErr w:type="spellEnd"/>
      <w:r w:rsidRPr="00C36125">
        <w:rPr>
          <w:rFonts w:ascii="PT Astra Serif" w:hAnsi="PT Astra Serif"/>
        </w:rPr>
        <w:t xml:space="preserve"> гражданину необходимо подать заявку на </w:t>
      </w:r>
      <w:proofErr w:type="spellStart"/>
      <w:r w:rsidRPr="00C36125">
        <w:rPr>
          <w:rFonts w:ascii="PT Astra Serif" w:hAnsi="PT Astra Serif"/>
        </w:rPr>
        <w:t>догазификацию</w:t>
      </w:r>
      <w:proofErr w:type="spellEnd"/>
      <w:r w:rsidRPr="00C36125">
        <w:rPr>
          <w:rFonts w:ascii="PT Astra Serif" w:hAnsi="PT Astra Serif"/>
        </w:rPr>
        <w:t xml:space="preserve"> на имя единого оператора газификации (ООО «Газпром газификация»).</w:t>
      </w:r>
    </w:p>
    <w:p w:rsidR="005971A3" w:rsidRPr="00C36125" w:rsidRDefault="005971A3" w:rsidP="005971A3">
      <w:pPr>
        <w:pStyle w:val="a4"/>
        <w:ind w:firstLine="720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C36125">
        <w:rPr>
          <w:rFonts w:ascii="PT Astra Serif" w:hAnsi="PT Astra Serif" w:cs="Arial"/>
          <w:sz w:val="28"/>
          <w:szCs w:val="28"/>
          <w:shd w:val="clear" w:color="auto" w:fill="FFFFFF"/>
        </w:rPr>
        <w:t>К заявке необходимо приложить:</w:t>
      </w:r>
    </w:p>
    <w:p w:rsidR="00C36125" w:rsidRPr="00C36125" w:rsidRDefault="005971A3" w:rsidP="005971A3">
      <w:pPr>
        <w:pStyle w:val="a4"/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3612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- </w:t>
      </w:r>
      <w:r w:rsidRPr="00C3612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копия документа, подтверждающего право собственности или иное предусмотренное законом право на домовладение и земельный участок, на котором расположено домовладение</w:t>
      </w:r>
      <w:r w:rsidR="00C36125" w:rsidRPr="00C3612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C36125" w:rsidRPr="00C36125" w:rsidRDefault="00C36125" w:rsidP="005971A3">
      <w:pPr>
        <w:pStyle w:val="a4"/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3612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- </w:t>
      </w:r>
      <w:r w:rsidR="005971A3" w:rsidRPr="00C3612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страховой номер индивидуального лицевого счета</w:t>
      </w:r>
      <w:r w:rsidRPr="00C3612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4A4E1D" w:rsidRPr="00C36125" w:rsidRDefault="004A4E1D" w:rsidP="005971A3">
      <w:pPr>
        <w:pStyle w:val="a4"/>
        <w:ind w:firstLine="720"/>
        <w:jc w:val="both"/>
        <w:rPr>
          <w:rFonts w:ascii="PT Astra Serif" w:hAnsi="PT Astra Serif"/>
          <w:sz w:val="28"/>
          <w:szCs w:val="28"/>
        </w:rPr>
      </w:pPr>
      <w:r w:rsidRPr="00C36125">
        <w:rPr>
          <w:rFonts w:ascii="PT Astra Serif" w:hAnsi="PT Astra Serif"/>
          <w:sz w:val="28"/>
          <w:szCs w:val="28"/>
        </w:rPr>
        <w:t xml:space="preserve">Заявки на </w:t>
      </w:r>
      <w:proofErr w:type="spellStart"/>
      <w:r w:rsidRPr="00C36125">
        <w:rPr>
          <w:rFonts w:ascii="PT Astra Serif" w:hAnsi="PT Astra Serif"/>
          <w:sz w:val="28"/>
          <w:szCs w:val="28"/>
        </w:rPr>
        <w:t>догазификацию</w:t>
      </w:r>
      <w:proofErr w:type="spellEnd"/>
      <w:r w:rsidRPr="00C36125">
        <w:rPr>
          <w:rFonts w:ascii="PT Astra Serif" w:hAnsi="PT Astra Serif"/>
          <w:sz w:val="28"/>
          <w:szCs w:val="28"/>
        </w:rPr>
        <w:t xml:space="preserve"> можно подать через Портал единого оператора газификации (https://connectgas.ru), Портал государственных услуг Российской Федерации, в офисах ООО «</w:t>
      </w:r>
      <w:proofErr w:type="spellStart"/>
      <w:r w:rsidRPr="00C36125">
        <w:rPr>
          <w:rFonts w:ascii="PT Astra Serif" w:hAnsi="PT Astra Serif"/>
          <w:sz w:val="28"/>
          <w:szCs w:val="28"/>
        </w:rPr>
        <w:t>Автогазсервис</w:t>
      </w:r>
      <w:proofErr w:type="spellEnd"/>
      <w:r w:rsidRPr="00C36125">
        <w:rPr>
          <w:rFonts w:ascii="PT Astra Serif" w:hAnsi="PT Astra Serif"/>
          <w:sz w:val="28"/>
          <w:szCs w:val="28"/>
        </w:rPr>
        <w:t xml:space="preserve">», в филиалах и эксплуатационных газовых участках ООО «Газпром газораспределение Ульяновск», в </w:t>
      </w:r>
      <w:r w:rsidR="005971A3" w:rsidRPr="00C36125">
        <w:rPr>
          <w:rFonts w:ascii="PT Astra Serif" w:hAnsi="PT Astra Serif"/>
          <w:sz w:val="28"/>
          <w:szCs w:val="28"/>
        </w:rPr>
        <w:t xml:space="preserve">подразделениях </w:t>
      </w:r>
      <w:r w:rsidRPr="00C36125">
        <w:rPr>
          <w:rFonts w:ascii="PT Astra Serif" w:hAnsi="PT Astra Serif"/>
          <w:sz w:val="28"/>
          <w:szCs w:val="28"/>
        </w:rPr>
        <w:t>МФЦ.</w:t>
      </w:r>
    </w:p>
    <w:p w:rsidR="004A4E1D" w:rsidRPr="004A4E1D" w:rsidRDefault="004A4E1D" w:rsidP="004A4E1D">
      <w:pPr>
        <w:shd w:val="clear" w:color="auto" w:fill="FFFFFF"/>
        <w:ind w:firstLine="709"/>
        <w:rPr>
          <w:rFonts w:ascii="PT Astra Serif" w:hAnsi="PT Astra Serif" w:cs="Arial"/>
          <w:color w:val="111111"/>
        </w:rPr>
      </w:pPr>
      <w:r w:rsidRPr="00C36125">
        <w:rPr>
          <w:rFonts w:ascii="PT Astra Serif" w:hAnsi="PT Astra Serif" w:cs="Arial"/>
          <w:color w:val="111111"/>
        </w:rPr>
        <w:t>П</w:t>
      </w:r>
      <w:r w:rsidRPr="004A4E1D">
        <w:rPr>
          <w:rFonts w:ascii="PT Astra Serif" w:hAnsi="PT Astra Serif" w:cs="Arial"/>
          <w:color w:val="111111"/>
        </w:rPr>
        <w:t xml:space="preserve">одключить домовладение в рамках программы </w:t>
      </w:r>
      <w:proofErr w:type="spellStart"/>
      <w:r w:rsidRPr="004A4E1D">
        <w:rPr>
          <w:rFonts w:ascii="PT Astra Serif" w:hAnsi="PT Astra Serif" w:cs="Arial"/>
          <w:color w:val="111111"/>
        </w:rPr>
        <w:t>догазификации</w:t>
      </w:r>
      <w:proofErr w:type="spellEnd"/>
      <w:r w:rsidRPr="004A4E1D">
        <w:rPr>
          <w:rFonts w:ascii="PT Astra Serif" w:hAnsi="PT Astra Serif" w:cs="Arial"/>
          <w:color w:val="111111"/>
        </w:rPr>
        <w:t xml:space="preserve"> можно при соблюдении ряда условий:</w:t>
      </w:r>
    </w:p>
    <w:p w:rsidR="004A4E1D" w:rsidRPr="004A4E1D" w:rsidRDefault="004A4E1D" w:rsidP="004A4E1D">
      <w:pPr>
        <w:numPr>
          <w:ilvl w:val="0"/>
          <w:numId w:val="1"/>
        </w:numPr>
        <w:shd w:val="clear" w:color="auto" w:fill="FFFFFF"/>
        <w:ind w:left="0" w:firstLine="709"/>
        <w:rPr>
          <w:rFonts w:ascii="PT Astra Serif" w:hAnsi="PT Astra Serif" w:cs="Arial"/>
          <w:color w:val="111111"/>
        </w:rPr>
      </w:pPr>
      <w:r w:rsidRPr="004A4E1D">
        <w:rPr>
          <w:rFonts w:ascii="PT Astra Serif" w:hAnsi="PT Astra Serif" w:cs="Arial"/>
          <w:color w:val="111111"/>
        </w:rPr>
        <w:t xml:space="preserve">частный дом должен находиться в газифицированном населенном пункте, то есть там, где уже проложены внутригородские </w:t>
      </w:r>
      <w:proofErr w:type="spellStart"/>
      <w:r w:rsidRPr="004A4E1D">
        <w:rPr>
          <w:rFonts w:ascii="PT Astra Serif" w:hAnsi="PT Astra Serif" w:cs="Arial"/>
          <w:color w:val="111111"/>
        </w:rPr>
        <w:t>внутрипоселковые</w:t>
      </w:r>
      <w:proofErr w:type="spellEnd"/>
      <w:r w:rsidRPr="004A4E1D">
        <w:rPr>
          <w:rFonts w:ascii="PT Astra Serif" w:hAnsi="PT Astra Serif" w:cs="Arial"/>
          <w:color w:val="111111"/>
        </w:rPr>
        <w:t xml:space="preserve"> газораспределительные сети;</w:t>
      </w:r>
    </w:p>
    <w:p w:rsidR="005971A3" w:rsidRPr="00C36125" w:rsidRDefault="004A4E1D" w:rsidP="004A4E1D">
      <w:pPr>
        <w:numPr>
          <w:ilvl w:val="0"/>
          <w:numId w:val="1"/>
        </w:numPr>
        <w:shd w:val="clear" w:color="auto" w:fill="FFFFFF"/>
        <w:ind w:left="0" w:firstLine="709"/>
        <w:rPr>
          <w:rFonts w:ascii="PT Astra Serif" w:hAnsi="PT Astra Serif" w:cs="Arial"/>
          <w:color w:val="111111"/>
        </w:rPr>
      </w:pPr>
      <w:r w:rsidRPr="004A4E1D">
        <w:rPr>
          <w:rFonts w:ascii="PT Astra Serif" w:hAnsi="PT Astra Serif" w:cs="Arial"/>
          <w:color w:val="111111"/>
        </w:rPr>
        <w:t>право собственности на домовладение и участок должно быть зарегистрировано</w:t>
      </w:r>
      <w:r w:rsidR="005971A3" w:rsidRPr="00C36125">
        <w:rPr>
          <w:rFonts w:ascii="PT Astra Serif" w:hAnsi="PT Astra Serif" w:cs="Arial"/>
          <w:color w:val="111111"/>
        </w:rPr>
        <w:t>;</w:t>
      </w:r>
    </w:p>
    <w:p w:rsidR="004A4E1D" w:rsidRDefault="005971A3" w:rsidP="005971A3">
      <w:pPr>
        <w:numPr>
          <w:ilvl w:val="0"/>
          <w:numId w:val="1"/>
        </w:numPr>
        <w:shd w:val="clear" w:color="auto" w:fill="FFFFFF"/>
        <w:ind w:left="0" w:firstLine="709"/>
        <w:rPr>
          <w:rFonts w:ascii="PT Astra Serif" w:hAnsi="PT Astra Serif"/>
        </w:rPr>
      </w:pPr>
      <w:r w:rsidRPr="00C36125">
        <w:rPr>
          <w:rFonts w:ascii="PT Astra Serif" w:hAnsi="PT Astra Serif" w:cs="Arial"/>
          <w:color w:val="111111"/>
        </w:rPr>
        <w:t>газ не</w:t>
      </w:r>
      <w:r>
        <w:rPr>
          <w:rFonts w:ascii="PT Astra Serif" w:hAnsi="PT Astra Serif" w:cs="Arial"/>
          <w:color w:val="111111"/>
        </w:rPr>
        <w:t xml:space="preserve"> использ</w:t>
      </w:r>
      <w:r w:rsidR="00C36125">
        <w:rPr>
          <w:rFonts w:ascii="PT Astra Serif" w:hAnsi="PT Astra Serif" w:cs="Arial"/>
          <w:color w:val="111111"/>
        </w:rPr>
        <w:t>уется</w:t>
      </w:r>
      <w:r>
        <w:rPr>
          <w:rFonts w:ascii="PT Astra Serif" w:hAnsi="PT Astra Serif" w:cs="Arial"/>
          <w:color w:val="111111"/>
        </w:rPr>
        <w:t xml:space="preserve"> для предпринимательских целей.</w:t>
      </w:r>
      <w:r>
        <w:rPr>
          <w:rFonts w:ascii="PT Astra Serif" w:hAnsi="PT Astra Serif"/>
        </w:rPr>
        <w:t xml:space="preserve"> </w:t>
      </w:r>
    </w:p>
    <w:p w:rsidR="00C36125" w:rsidRDefault="00C36125" w:rsidP="00C36125">
      <w:pPr>
        <w:ind w:firstLine="709"/>
        <w:jc w:val="both"/>
      </w:pPr>
      <w:r>
        <w:rPr>
          <w:rFonts w:ascii="PT Astra Serif" w:eastAsia="Andale Sans UI" w:hAnsi="PT Astra Serif"/>
          <w:kern w:val="2"/>
        </w:rPr>
        <w:t xml:space="preserve">Консультацию по вопросам </w:t>
      </w:r>
      <w:r>
        <w:rPr>
          <w:rFonts w:ascii="PT Astra Serif" w:hAnsi="PT Astra Serif"/>
        </w:rPr>
        <w:t xml:space="preserve">подачи заявок на </w:t>
      </w:r>
      <w:proofErr w:type="spellStart"/>
      <w:r>
        <w:rPr>
          <w:rFonts w:ascii="PT Astra Serif" w:hAnsi="PT Astra Serif"/>
        </w:rPr>
        <w:t>догазификацию</w:t>
      </w:r>
      <w:proofErr w:type="spellEnd"/>
      <w:r>
        <w:rPr>
          <w:rFonts w:ascii="PT Astra Serif" w:hAnsi="PT Astra Serif"/>
        </w:rPr>
        <w:t xml:space="preserve"> и заключения договора</w:t>
      </w:r>
      <w:r>
        <w:rPr>
          <w:rFonts w:ascii="PT Astra Serif" w:eastAsia="Andale Sans UI" w:hAnsi="PT Astra Serif"/>
          <w:kern w:val="2"/>
        </w:rPr>
        <w:t xml:space="preserve"> </w:t>
      </w:r>
      <w:r w:rsidR="00153E99" w:rsidRPr="00C36125">
        <w:rPr>
          <w:rFonts w:ascii="PT Astra Serif" w:hAnsi="PT Astra Serif"/>
        </w:rPr>
        <w:t xml:space="preserve">о подключении в рамках </w:t>
      </w:r>
      <w:proofErr w:type="spellStart"/>
      <w:r w:rsidR="00153E99" w:rsidRPr="00C36125">
        <w:rPr>
          <w:rFonts w:ascii="PT Astra Serif" w:hAnsi="PT Astra Serif"/>
        </w:rPr>
        <w:t>догазификации</w:t>
      </w:r>
      <w:proofErr w:type="spellEnd"/>
      <w:r w:rsidR="00153E99">
        <w:rPr>
          <w:rFonts w:ascii="PT Astra Serif" w:eastAsia="Andale Sans UI" w:hAnsi="PT Astra Serif"/>
          <w:kern w:val="2"/>
        </w:rPr>
        <w:t xml:space="preserve"> </w:t>
      </w:r>
      <w:bookmarkStart w:id="0" w:name="_GoBack"/>
      <w:bookmarkEnd w:id="0"/>
      <w:r>
        <w:rPr>
          <w:rFonts w:ascii="PT Astra Serif" w:eastAsia="Andale Sans UI" w:hAnsi="PT Astra Serif"/>
          <w:kern w:val="2"/>
        </w:rPr>
        <w:t>можно получить по многоканальному телефону 8</w:t>
      </w:r>
      <w:r>
        <w:rPr>
          <w:rFonts w:ascii="PT Astra Serif" w:eastAsia="Andale Sans UI" w:hAnsi="PT Astra Serif"/>
          <w:kern w:val="2"/>
        </w:rPr>
        <w:noBreakHyphen/>
        <w:t>800-350-49-07.</w:t>
      </w:r>
    </w:p>
    <w:p w:rsidR="00EE4AD2" w:rsidRDefault="00EE4AD2"/>
    <w:sectPr w:rsidR="00EE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1A88"/>
    <w:multiLevelType w:val="multilevel"/>
    <w:tmpl w:val="241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1D"/>
    <w:rsid w:val="00153E99"/>
    <w:rsid w:val="004A4E1D"/>
    <w:rsid w:val="005971A3"/>
    <w:rsid w:val="00C36125"/>
    <w:rsid w:val="00E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E855"/>
  <w15:chartTrackingRefBased/>
  <w15:docId w15:val="{DFEE2696-654C-4627-9188-0CE1FEB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5971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59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2024-03-19T08:30:00Z</dcterms:created>
  <dcterms:modified xsi:type="dcterms:W3CDTF">2024-03-19T08:54:00Z</dcterms:modified>
</cp:coreProperties>
</file>