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9F" w:rsidRPr="002E469F" w:rsidRDefault="002E469F" w:rsidP="002E46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469F">
        <w:rPr>
          <w:rFonts w:ascii="Times New Roman" w:hAnsi="Times New Roman" w:cs="Times New Roman"/>
          <w:b/>
          <w:sz w:val="40"/>
          <w:szCs w:val="40"/>
        </w:rPr>
        <w:t>Многодетн</w:t>
      </w:r>
      <w:r w:rsidR="00145292">
        <w:rPr>
          <w:rFonts w:ascii="Times New Roman" w:hAnsi="Times New Roman" w:cs="Times New Roman"/>
          <w:b/>
          <w:sz w:val="40"/>
          <w:szCs w:val="40"/>
        </w:rPr>
        <w:t>ые семьи,</w:t>
      </w:r>
      <w:r w:rsidRPr="002E46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5292">
        <w:rPr>
          <w:rFonts w:ascii="Times New Roman" w:hAnsi="Times New Roman" w:cs="Times New Roman"/>
          <w:b/>
          <w:sz w:val="40"/>
          <w:szCs w:val="40"/>
        </w:rPr>
        <w:t>получившие земельные участки, могут обратиться за компенсационной социальной выплатой и вернуть земельный участок в собственность государства</w:t>
      </w:r>
    </w:p>
    <w:p w:rsidR="002E469F" w:rsidRPr="002E469F" w:rsidRDefault="002E469F" w:rsidP="002E4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69F">
        <w:rPr>
          <w:rFonts w:ascii="Times New Roman" w:hAnsi="Times New Roman" w:cs="Times New Roman"/>
          <w:sz w:val="28"/>
          <w:szCs w:val="28"/>
        </w:rPr>
        <w:t>Закон Ульяновской области от </w:t>
      </w:r>
      <w:r w:rsidR="00145292">
        <w:rPr>
          <w:rFonts w:ascii="Times New Roman" w:hAnsi="Times New Roman" w:cs="Times New Roman"/>
          <w:sz w:val="28"/>
          <w:szCs w:val="28"/>
        </w:rPr>
        <w:t>17.11.2003</w:t>
      </w:r>
      <w:r w:rsidRPr="002E469F">
        <w:rPr>
          <w:rFonts w:ascii="Times New Roman" w:hAnsi="Times New Roman" w:cs="Times New Roman"/>
          <w:sz w:val="28"/>
          <w:szCs w:val="28"/>
        </w:rPr>
        <w:t xml:space="preserve"> N </w:t>
      </w:r>
      <w:r w:rsidR="00145292">
        <w:rPr>
          <w:rFonts w:ascii="Times New Roman" w:hAnsi="Times New Roman" w:cs="Times New Roman"/>
          <w:sz w:val="28"/>
          <w:szCs w:val="28"/>
        </w:rPr>
        <w:t>059</w:t>
      </w:r>
      <w:r w:rsidRPr="002E469F">
        <w:rPr>
          <w:rFonts w:ascii="Times New Roman" w:hAnsi="Times New Roman" w:cs="Times New Roman"/>
          <w:sz w:val="28"/>
          <w:szCs w:val="28"/>
        </w:rPr>
        <w:t>-ЗО "О регулировании земельных отношений в Ульяновской области»</w:t>
      </w:r>
      <w:r w:rsidR="007730A2">
        <w:rPr>
          <w:rFonts w:ascii="Times New Roman" w:hAnsi="Times New Roman" w:cs="Times New Roman"/>
          <w:sz w:val="28"/>
          <w:szCs w:val="28"/>
        </w:rPr>
        <w:t xml:space="preserve"> (статья 13.8)</w:t>
      </w:r>
    </w:p>
    <w:p w:rsidR="007730A2" w:rsidRDefault="007730A2" w:rsidP="002E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семьи, получившие земельные участки и зарегистрировавшие свое право на этот участок более трех лет назад, могут получить компенсационную социальную выплату и отказаться от полученного земельного участка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67BA0" w:rsidRPr="002E469F" w:rsidRDefault="00E67BA0" w:rsidP="002E46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7BA0" w:rsidRPr="002E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9F"/>
    <w:rsid w:val="00145292"/>
    <w:rsid w:val="002E469F"/>
    <w:rsid w:val="007730A2"/>
    <w:rsid w:val="009F40B7"/>
    <w:rsid w:val="00E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1F6A"/>
  <w15:chartTrackingRefBased/>
  <w15:docId w15:val="{D10ECD2E-4E14-4C58-B658-8F26438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2024-03-29T06:44:00Z</dcterms:created>
  <dcterms:modified xsi:type="dcterms:W3CDTF">2024-03-29T06:44:00Z</dcterms:modified>
</cp:coreProperties>
</file>