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DBF4" w14:textId="65BFF6E6" w:rsidR="0086521D" w:rsidRPr="0086521D" w:rsidRDefault="0086521D">
      <w:pPr>
        <w:rPr>
          <w:b/>
          <w:sz w:val="28"/>
          <w:szCs w:val="28"/>
        </w:rPr>
      </w:pPr>
      <w:r w:rsidRPr="0086521D">
        <w:rPr>
          <w:b/>
          <w:sz w:val="28"/>
          <w:szCs w:val="28"/>
        </w:rPr>
        <w:t>Прокуратура разъясняет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6521D" w:rsidRPr="0086521D" w14:paraId="7AD34520" w14:textId="77777777" w:rsidTr="0086521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3509" w14:textId="77777777" w:rsidR="0086521D" w:rsidRPr="0086521D" w:rsidRDefault="0086521D" w:rsidP="0086521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52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Условия взыскания налоговым органом задолженности по уплате налогов</w:t>
            </w:r>
          </w:p>
        </w:tc>
      </w:tr>
    </w:tbl>
    <w:p w14:paraId="160FD8EF" w14:textId="77777777" w:rsidR="0086521D" w:rsidRPr="0086521D" w:rsidRDefault="0086521D" w:rsidP="0086521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с вас задолженности по уплате налогов в судебном порядке возможно только при наличии совокупности условий:</w:t>
      </w:r>
    </w:p>
    <w:p w14:paraId="7902097C" w14:textId="2853EF44" w:rsidR="0086521D" w:rsidRPr="0086521D" w:rsidRDefault="0086521D" w:rsidP="0086521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Налоговый орган направил</w:t>
      </w:r>
      <w:r w:rsidR="00BB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уплате задолженности, которое должно содержать, в частности, сведения о сроке исполнения требования, о мерах по взысканию задолженности (п. п. 1, 2 ст. 69 НК РФ).</w:t>
      </w:r>
    </w:p>
    <w:p w14:paraId="5E32D0E2" w14:textId="7CE276FF" w:rsidR="0086521D" w:rsidRPr="0086521D" w:rsidRDefault="0086521D" w:rsidP="0086521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может быть передано следующими способами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844B3C" w14:textId="3A8B658C" w:rsidR="0086521D" w:rsidRPr="0086521D" w:rsidRDefault="0086521D" w:rsidP="0086521D">
      <w:pPr>
        <w:spacing w:before="105" w:after="0" w:line="180" w:lineRule="atLeast"/>
        <w:ind w:hanging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вручено лично под расписку (в том числе вашему законному или уполномоченному представителю);</w:t>
      </w:r>
    </w:p>
    <w:p w14:paraId="14473489" w14:textId="372C5BD2" w:rsidR="0086521D" w:rsidRPr="0086521D" w:rsidRDefault="0086521D" w:rsidP="0086521D">
      <w:pPr>
        <w:spacing w:before="105" w:after="0" w:line="180" w:lineRule="atLeast"/>
        <w:ind w:hanging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отправлено по почте заказным письмом. При этом требование считается полученным по истечении шести рабочих дней с даты направления письма;</w:t>
      </w:r>
    </w:p>
    <w:p w14:paraId="0AB7294A" w14:textId="19798334" w:rsidR="0086521D" w:rsidRPr="0086521D" w:rsidRDefault="0086521D" w:rsidP="0086521D">
      <w:pPr>
        <w:spacing w:before="105" w:after="0" w:line="180" w:lineRule="atLeast"/>
        <w:ind w:hanging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в электронной форме, в частности, через личный кабинет налогоплательщика</w:t>
      </w:r>
      <w:r w:rsidR="00BB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получения требования в данном случае является день, следующий за днем размещения требования в личном кабинете налогоплательщика, либо следующий за днем направления требования через личный кабинет на Едином портале госуслуг.</w:t>
      </w:r>
    </w:p>
    <w:p w14:paraId="2FB7B43B" w14:textId="48ED5DBC" w:rsidR="0086521D" w:rsidRPr="0086521D" w:rsidRDefault="0086521D" w:rsidP="0086521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исполнили требование об уплате задолженности в установленный срок (по общему правилу - восемь рабочих дней со дня его получения). Иной, более продолжительный срок может быть установлен в самом требовании. Так, ФНС России рекомендовала нижестоящим налоговым органам предоставлять налогоплательщикам от 30 до 45 календарных дней для добровольной уплаты недоимки, пеней, штрафов</w:t>
      </w:r>
      <w:r w:rsidR="00F51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8A05B0" w14:textId="5531DF9F" w:rsidR="0086521D" w:rsidRPr="0086521D" w:rsidRDefault="0086521D" w:rsidP="0086521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задолженности превышает 10 000 руб. Для случаев, когда размер задолженности не превышает 10 000 руб., установлено особое правило: в общем случае основанием для ее взыскания является истечение трех лет со дня окончания срока исполнения требования об уплате.</w:t>
      </w:r>
    </w:p>
    <w:p w14:paraId="0B090B01" w14:textId="77777777" w:rsidR="0086521D" w:rsidRPr="0086521D" w:rsidRDefault="0086521D" w:rsidP="0086521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F7E593" w14:textId="621E0840" w:rsidR="0086521D" w:rsidRPr="0086521D" w:rsidRDefault="0086521D" w:rsidP="0086521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орган может информировать </w:t>
      </w:r>
      <w:r w:rsidR="00F516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с помощью СМС, электронной почты и (или) иными способами, если </w:t>
      </w:r>
      <w:r w:rsidR="00F516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F516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6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 письменное согласие (п. 7 ст. 31 НК РФ).</w:t>
      </w:r>
    </w:p>
    <w:p w14:paraId="10509BCA" w14:textId="77777777" w:rsidR="00745517" w:rsidRDefault="00745517">
      <w:bookmarkStart w:id="0" w:name="_GoBack"/>
      <w:bookmarkEnd w:id="0"/>
    </w:p>
    <w:sectPr w:rsidR="0074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17"/>
    <w:rsid w:val="00745517"/>
    <w:rsid w:val="0086521D"/>
    <w:rsid w:val="00BB366B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2BCA"/>
  <w15:chartTrackingRefBased/>
  <w15:docId w15:val="{E7A48714-17FA-4316-B345-3F9BA6A9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Юлия Владимировна</dc:creator>
  <cp:keywords/>
  <dc:description/>
  <cp:lastModifiedBy>Хованская Юлия Владимировна</cp:lastModifiedBy>
  <cp:revision>2</cp:revision>
  <dcterms:created xsi:type="dcterms:W3CDTF">2024-02-27T10:56:00Z</dcterms:created>
  <dcterms:modified xsi:type="dcterms:W3CDTF">2024-02-27T10:59:00Z</dcterms:modified>
</cp:coreProperties>
</file>